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E5" w:rsidRPr="00637BE5" w:rsidRDefault="00637BE5" w:rsidP="00637BE5">
      <w:pPr>
        <w:shd w:val="clear" w:color="auto" w:fill="FFFFFF"/>
        <w:spacing w:after="0" w:line="240" w:lineRule="auto"/>
        <w:textAlignment w:val="baseline"/>
        <w:outlineLvl w:val="1"/>
        <w:rPr>
          <w:rFonts w:ascii="OpenSans-ExtraBoldItalic" w:eastAsia="Times New Roman" w:hAnsi="OpenSans-ExtraBoldItalic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637BE5">
        <w:rPr>
          <w:rFonts w:ascii="OpenSans-ExtraBoldItalic" w:eastAsia="Times New Roman" w:hAnsi="OpenSans-ExtraBoldItalic" w:cs="Times New Roman"/>
          <w:b/>
          <w:bCs/>
          <w:color w:val="000000"/>
          <w:sz w:val="27"/>
          <w:szCs w:val="27"/>
          <w:lang w:eastAsia="ru-RU"/>
        </w:rPr>
        <w:t>ФЕДЕРАЛЬН</w:t>
      </w:r>
      <w:bookmarkEnd w:id="0"/>
      <w:r w:rsidRPr="00637BE5">
        <w:rPr>
          <w:rFonts w:ascii="OpenSans-ExtraBoldItalic" w:eastAsia="Times New Roman" w:hAnsi="OpenSans-ExtraBoldItalic" w:cs="Times New Roman"/>
          <w:b/>
          <w:bCs/>
          <w:color w:val="000000"/>
          <w:sz w:val="27"/>
          <w:szCs w:val="27"/>
          <w:lang w:eastAsia="ru-RU"/>
        </w:rPr>
        <w:t xml:space="preserve">АЯ ОПЫТНО-ЭКСПЕРИМЕНТАЛЬНАЯ ПЛОЩАДКА </w:t>
      </w:r>
      <w:proofErr w:type="gramStart"/>
      <w:r w:rsidRPr="00637BE5">
        <w:rPr>
          <w:rFonts w:ascii="OpenSans-ExtraBoldItalic" w:eastAsia="Times New Roman" w:hAnsi="OpenSans-ExtraBoldItalic" w:cs="Times New Roman"/>
          <w:b/>
          <w:bCs/>
          <w:color w:val="000000"/>
          <w:sz w:val="27"/>
          <w:szCs w:val="27"/>
          <w:lang w:eastAsia="ru-RU"/>
        </w:rPr>
        <w:t>ИНСТИТУТА СТРАТЕГИИ РАЗВИТИЯ ОБРАЗОВАНИЯ РОССИЙСКОЙ АКАДЕМИИ</w:t>
      </w:r>
      <w:proofErr w:type="gramEnd"/>
      <w:r w:rsidRPr="00637BE5">
        <w:rPr>
          <w:rFonts w:ascii="OpenSans-ExtraBoldItalic" w:eastAsia="Times New Roman" w:hAnsi="OpenSans-ExtraBoldItalic" w:cs="Times New Roman"/>
          <w:b/>
          <w:bCs/>
          <w:color w:val="000000"/>
          <w:sz w:val="27"/>
          <w:szCs w:val="27"/>
          <w:lang w:eastAsia="ru-RU"/>
        </w:rPr>
        <w:t xml:space="preserve"> ОБРАЗОВАНИЯ (ФОЭП ИСРО РАО)</w:t>
      </w:r>
    </w:p>
    <w:p w:rsidR="00637BE5" w:rsidRPr="00637BE5" w:rsidRDefault="00637BE5" w:rsidP="00637BE5">
      <w:pPr>
        <w:shd w:val="clear" w:color="auto" w:fill="FFFFFF"/>
        <w:spacing w:after="0" w:line="300" w:lineRule="atLeast"/>
        <w:jc w:val="both"/>
        <w:textAlignment w:val="baseline"/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</w:pPr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1. Соглашение о проведении апробации методик работы с детьми, испытывающими трудности в обучении (</w:t>
      </w:r>
      <w:hyperlink r:id="rId5" w:history="1">
        <w:r w:rsidRPr="00637BE5">
          <w:rPr>
            <w:rStyle w:val="a4"/>
            <w:rFonts w:ascii="OpenSans-ExtraBoldItalic" w:eastAsia="Times New Roman" w:hAnsi="OpenSans-ExtraBoldItalic" w:cs="Times New Roman"/>
            <w:sz w:val="27"/>
            <w:szCs w:val="27"/>
            <w:bdr w:val="none" w:sz="0" w:space="0" w:color="auto" w:frame="1"/>
            <w:lang w:eastAsia="ru-RU"/>
          </w:rPr>
          <w:t>скачать</w:t>
        </w:r>
      </w:hyperlink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)</w:t>
      </w:r>
    </w:p>
    <w:p w:rsidR="00637BE5" w:rsidRPr="00637BE5" w:rsidRDefault="00637BE5" w:rsidP="00637BE5">
      <w:pPr>
        <w:shd w:val="clear" w:color="auto" w:fill="FFFFFF"/>
        <w:spacing w:after="0" w:line="300" w:lineRule="atLeast"/>
        <w:jc w:val="both"/>
        <w:textAlignment w:val="baseline"/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</w:pPr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2. Свидетельство о присвоении статуса опытно-экспериментальной площадки (</w:t>
      </w:r>
      <w:hyperlink r:id="rId6" w:history="1">
        <w:r w:rsidRPr="00637BE5">
          <w:rPr>
            <w:rStyle w:val="a4"/>
            <w:rFonts w:ascii="OpenSans-ExtraBoldItalic" w:eastAsia="Times New Roman" w:hAnsi="OpenSans-ExtraBoldItalic" w:cs="Times New Roman"/>
            <w:sz w:val="27"/>
            <w:szCs w:val="27"/>
            <w:bdr w:val="none" w:sz="0" w:space="0" w:color="auto" w:frame="1"/>
            <w:lang w:eastAsia="ru-RU"/>
          </w:rPr>
          <w:t>скачать</w:t>
        </w:r>
      </w:hyperlink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)</w:t>
      </w:r>
    </w:p>
    <w:p w:rsidR="00637BE5" w:rsidRPr="00637BE5" w:rsidRDefault="00637BE5" w:rsidP="00637BE5">
      <w:pPr>
        <w:shd w:val="clear" w:color="auto" w:fill="FFFFFF"/>
        <w:spacing w:after="0" w:line="300" w:lineRule="atLeast"/>
        <w:jc w:val="both"/>
        <w:textAlignment w:val="baseline"/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</w:pPr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3. Приказ о составе рабочей группы ФОЭП ИСРО РАО (</w:t>
      </w:r>
      <w:hyperlink r:id="rId7" w:history="1">
        <w:r w:rsidRPr="00637BE5">
          <w:rPr>
            <w:rStyle w:val="a4"/>
            <w:rFonts w:ascii="OpenSans-ExtraBoldItalic" w:eastAsia="Times New Roman" w:hAnsi="OpenSans-ExtraBoldItalic" w:cs="Times New Roman"/>
            <w:sz w:val="27"/>
            <w:szCs w:val="27"/>
            <w:bdr w:val="none" w:sz="0" w:space="0" w:color="auto" w:frame="1"/>
            <w:lang w:eastAsia="ru-RU"/>
          </w:rPr>
          <w:t>скачать</w:t>
        </w:r>
      </w:hyperlink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)</w:t>
      </w:r>
    </w:p>
    <w:p w:rsidR="00637BE5" w:rsidRPr="00637BE5" w:rsidRDefault="00637BE5" w:rsidP="00637BE5">
      <w:pPr>
        <w:shd w:val="clear" w:color="auto" w:fill="FFFFFF"/>
        <w:spacing w:after="0" w:line="300" w:lineRule="atLeast"/>
        <w:jc w:val="both"/>
        <w:textAlignment w:val="baseline"/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</w:pPr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4. Приказ о руководителе ФОЭП ИСРО РАО (</w:t>
      </w:r>
      <w:hyperlink r:id="rId8" w:history="1">
        <w:r w:rsidRPr="00637BE5">
          <w:rPr>
            <w:rStyle w:val="a4"/>
            <w:rFonts w:ascii="OpenSans-ExtraBoldItalic" w:eastAsia="Times New Roman" w:hAnsi="OpenSans-ExtraBoldItalic" w:cs="Times New Roman"/>
            <w:sz w:val="27"/>
            <w:szCs w:val="27"/>
            <w:bdr w:val="none" w:sz="0" w:space="0" w:color="auto" w:frame="1"/>
            <w:lang w:eastAsia="ru-RU"/>
          </w:rPr>
          <w:t>скачать</w:t>
        </w:r>
      </w:hyperlink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)</w:t>
      </w:r>
    </w:p>
    <w:p w:rsidR="00637BE5" w:rsidRPr="00637BE5" w:rsidRDefault="00637BE5" w:rsidP="00637BE5">
      <w:pPr>
        <w:shd w:val="clear" w:color="auto" w:fill="FFFFFF"/>
        <w:spacing w:after="0" w:line="300" w:lineRule="atLeast"/>
        <w:jc w:val="both"/>
        <w:textAlignment w:val="baseline"/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</w:pPr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5. План работы ФОЭП ИСРО РАО на 2021/2022 год (</w:t>
      </w:r>
      <w:hyperlink r:id="rId9" w:history="1">
        <w:r w:rsidRPr="00637BE5">
          <w:rPr>
            <w:rStyle w:val="a4"/>
            <w:rFonts w:ascii="OpenSans-ExtraBoldItalic" w:eastAsia="Times New Roman" w:hAnsi="OpenSans-ExtraBoldItalic" w:cs="Times New Roman"/>
            <w:sz w:val="27"/>
            <w:szCs w:val="27"/>
            <w:bdr w:val="none" w:sz="0" w:space="0" w:color="auto" w:frame="1"/>
            <w:lang w:eastAsia="ru-RU"/>
          </w:rPr>
          <w:t>скачать</w:t>
        </w:r>
      </w:hyperlink>
      <w:r w:rsidRPr="00637BE5"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  <w:t>)</w:t>
      </w:r>
    </w:p>
    <w:p w:rsidR="00637BE5" w:rsidRPr="00637BE5" w:rsidRDefault="00637BE5" w:rsidP="00637BE5">
      <w:pPr>
        <w:shd w:val="clear" w:color="auto" w:fill="FFFFFF"/>
        <w:spacing w:after="0" w:line="300" w:lineRule="atLeast"/>
        <w:jc w:val="both"/>
        <w:textAlignment w:val="baseline"/>
        <w:rPr>
          <w:rFonts w:ascii="OpenSans-ExtraBoldItalic" w:eastAsia="Times New Roman" w:hAnsi="OpenSans-ExtraBoldItalic" w:cs="Times New Roman"/>
          <w:color w:val="000000"/>
          <w:sz w:val="27"/>
          <w:szCs w:val="27"/>
          <w:lang w:eastAsia="ru-RU"/>
        </w:rPr>
      </w:pPr>
      <w:r>
        <w:rPr>
          <w:rFonts w:ascii="OpenSans-ExtraBoldItalic" w:eastAsia="Times New Roman" w:hAnsi="OpenSans-ExtraBoldItalic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09390" cy="5514340"/>
            <wp:effectExtent l="0" t="0" r="0" b="0"/>
            <wp:docPr id="1" name="Рисунок 1" descr="http://ososh.ru/admincenter/images/image2/Gifka_v_nizu_stranit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osh.ru/admincenter/images/image2/Gifka_v_nizu_stranits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551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41" w:rsidRDefault="00C05B41"/>
    <w:sectPr w:rsidR="00C0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Extra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E5"/>
    <w:rsid w:val="00637BE5"/>
    <w:rsid w:val="00C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B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B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8BU/rfuCwv6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eix/gykFi1vD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aLse/PH6KU6R7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x1sd/RK8sbDjxp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Bf8/83hDHEC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301</cp:lastModifiedBy>
  <cp:revision>1</cp:revision>
  <dcterms:created xsi:type="dcterms:W3CDTF">2024-04-02T02:15:00Z</dcterms:created>
  <dcterms:modified xsi:type="dcterms:W3CDTF">2024-04-02T02:20:00Z</dcterms:modified>
</cp:coreProperties>
</file>